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7F4" w:rsidRPr="00B71DE6" w:rsidRDefault="000F17F4" w:rsidP="000F17F4">
      <w:pPr>
        <w:spacing w:line="580" w:lineRule="exact"/>
        <w:rPr>
          <w:rFonts w:ascii="黑体" w:eastAsia="黑体" w:hAnsi="黑体"/>
          <w:sz w:val="32"/>
          <w:szCs w:val="32"/>
        </w:rPr>
      </w:pPr>
      <w:r w:rsidRPr="00B71DE6">
        <w:rPr>
          <w:rFonts w:ascii="黑体" w:eastAsia="黑体" w:hAnsi="黑体" w:hint="eastAsia"/>
          <w:sz w:val="32"/>
          <w:szCs w:val="32"/>
        </w:rPr>
        <w:t>附件2</w:t>
      </w:r>
    </w:p>
    <w:p w:rsidR="000F17F4" w:rsidRPr="00C7228F" w:rsidRDefault="000F17F4" w:rsidP="000F17F4">
      <w:pPr>
        <w:spacing w:line="580" w:lineRule="exact"/>
        <w:jc w:val="center"/>
        <w:rPr>
          <w:rFonts w:ascii="方正仿宋简体" w:eastAsia="方正仿宋简体"/>
          <w:sz w:val="32"/>
          <w:szCs w:val="32"/>
        </w:rPr>
      </w:pPr>
      <w:r w:rsidRPr="00C7228F">
        <w:rPr>
          <w:rFonts w:ascii="方正小标宋简体" w:eastAsia="方正小标宋简体" w:hAnsi="黑体" w:hint="eastAsia"/>
          <w:sz w:val="44"/>
          <w:szCs w:val="44"/>
        </w:rPr>
        <w:t>城市轨道交通装备产品认证第一批目录</w:t>
      </w:r>
    </w:p>
    <w:tbl>
      <w:tblPr>
        <w:tblW w:w="490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3"/>
        <w:gridCol w:w="4064"/>
        <w:gridCol w:w="497"/>
        <w:gridCol w:w="2941"/>
      </w:tblGrid>
      <w:tr w:rsidR="000F17F4" w:rsidRPr="00B71DE6" w:rsidTr="00141A04">
        <w:trPr>
          <w:trHeight w:hRule="exact" w:val="567"/>
          <w:tblHeader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71DE6">
              <w:rPr>
                <w:rFonts w:ascii="黑体" w:eastAsia="黑体" w:hAnsi="黑体" w:hint="eastAsia"/>
                <w:sz w:val="28"/>
                <w:szCs w:val="28"/>
              </w:rPr>
              <w:t>序号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71DE6">
              <w:rPr>
                <w:rFonts w:ascii="黑体" w:eastAsia="黑体" w:hAnsi="黑体" w:hint="eastAsia"/>
                <w:sz w:val="28"/>
                <w:szCs w:val="28"/>
              </w:rPr>
              <w:t>产品名称（类别）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center"/>
              <w:rPr>
                <w:rFonts w:ascii="黑体" w:eastAsia="黑体" w:hAnsi="黑体" w:hint="eastAsia"/>
                <w:sz w:val="28"/>
                <w:szCs w:val="28"/>
              </w:rPr>
            </w:pPr>
            <w:r w:rsidRPr="00B71DE6">
              <w:rPr>
                <w:rFonts w:ascii="黑体" w:eastAsia="黑体" w:hAnsi="黑体" w:hint="eastAsia"/>
                <w:sz w:val="28"/>
                <w:szCs w:val="28"/>
              </w:rPr>
              <w:t>产品范围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50" w:left="1" w:hangingChars="38" w:hanging="106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1</w:t>
            </w:r>
          </w:p>
        </w:tc>
        <w:tc>
          <w:tcPr>
            <w:tcW w:w="2446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城市轨道交通车辆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车辆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车体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转向架总成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转向架构架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56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悬挂</w:t>
            </w:r>
          </w:p>
        </w:tc>
        <w:tc>
          <w:tcPr>
            <w:tcW w:w="177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圆柱螺旋钢弹簧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金属橡胶弹簧（一系）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5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177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空气弹簧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轮对组成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2</w:t>
            </w:r>
          </w:p>
        </w:tc>
        <w:tc>
          <w:tcPr>
            <w:tcW w:w="2446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城市轨道交通制动系统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空气压缩机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制动控制装置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制动夹钳单元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踏面制动单元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合成闸瓦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合成闸片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铸铁制动盘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3</w:t>
            </w:r>
          </w:p>
        </w:tc>
        <w:tc>
          <w:tcPr>
            <w:tcW w:w="2446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城市轨道交通牵引传动系统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牵引逆变器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辅助变流器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充电机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异步牵引电动机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车载直流高速断路器</w:t>
            </w:r>
          </w:p>
        </w:tc>
      </w:tr>
      <w:tr w:rsidR="000F17F4" w:rsidRPr="00B71DE6" w:rsidTr="00141A04">
        <w:trPr>
          <w:trHeight w:hRule="exact" w:val="863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4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城市轨道交通电动客车列车控制与诊断系统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列车控制与诊断系统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lastRenderedPageBreak/>
              <w:t>5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城市轨道交通车辆车门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电动客室侧门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6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城市轨道交通车辆车钩缓冲装置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地铁车辆车钩缓冲装置</w:t>
            </w:r>
          </w:p>
        </w:tc>
      </w:tr>
      <w:tr w:rsidR="000F17F4" w:rsidRPr="00B71DE6" w:rsidTr="00141A04">
        <w:trPr>
          <w:trHeight w:hRule="exact" w:val="834"/>
          <w:jc w:val="center"/>
        </w:trPr>
        <w:tc>
          <w:tcPr>
            <w:tcW w:w="524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7</w:t>
            </w:r>
          </w:p>
        </w:tc>
        <w:tc>
          <w:tcPr>
            <w:tcW w:w="2446" w:type="pct"/>
            <w:vMerge w:val="restar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城市轨道交通基于通信的列车运行控制</w:t>
            </w:r>
            <w:bookmarkStart w:id="0" w:name="_GoBack"/>
            <w:bookmarkEnd w:id="0"/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系统（CBTC）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基于通信的列车运行控制系统（CBTC）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列车自动监控系统（ATS）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列车自动运行系统（ATO）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pStyle w:val="a3"/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列车自动防护系统（ATP）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pStyle w:val="a3"/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446" w:type="pct"/>
            <w:vMerge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计算机</w:t>
            </w:r>
            <w:proofErr w:type="gramStart"/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联锁</w:t>
            </w:r>
            <w:proofErr w:type="gramEnd"/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系统（CI）</w:t>
            </w:r>
          </w:p>
        </w:tc>
      </w:tr>
      <w:tr w:rsidR="000F17F4" w:rsidRPr="00B71DE6" w:rsidTr="00141A04">
        <w:trPr>
          <w:trHeight w:hRule="exact" w:val="567"/>
          <w:jc w:val="center"/>
        </w:trPr>
        <w:tc>
          <w:tcPr>
            <w:tcW w:w="524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ind w:leftChars="-42" w:left="2" w:hangingChars="32" w:hanging="90"/>
              <w:jc w:val="center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>
              <w:rPr>
                <w:rFonts w:ascii="方正仿宋简体" w:eastAsia="方正仿宋简体" w:hAnsi="宋体" w:hint="eastAsia"/>
                <w:sz w:val="28"/>
                <w:szCs w:val="28"/>
              </w:rPr>
              <w:t>8</w:t>
            </w:r>
          </w:p>
        </w:tc>
        <w:tc>
          <w:tcPr>
            <w:tcW w:w="2446" w:type="pct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城市轨道交通全自动运行系统</w:t>
            </w:r>
          </w:p>
        </w:tc>
        <w:tc>
          <w:tcPr>
            <w:tcW w:w="2030" w:type="pct"/>
            <w:gridSpan w:val="2"/>
            <w:shd w:val="clear" w:color="auto" w:fill="auto"/>
            <w:vAlign w:val="center"/>
          </w:tcPr>
          <w:p w:rsidR="000F17F4" w:rsidRPr="00B71DE6" w:rsidRDefault="000F17F4" w:rsidP="00141A04">
            <w:pPr>
              <w:spacing w:line="400" w:lineRule="exact"/>
              <w:jc w:val="left"/>
              <w:rPr>
                <w:rFonts w:ascii="方正仿宋简体" w:eastAsia="方正仿宋简体" w:hAnsi="宋体" w:hint="eastAsia"/>
                <w:sz w:val="28"/>
                <w:szCs w:val="28"/>
              </w:rPr>
            </w:pPr>
            <w:r w:rsidRPr="00B71DE6">
              <w:rPr>
                <w:rFonts w:ascii="方正仿宋简体" w:eastAsia="方正仿宋简体" w:hAnsi="宋体" w:hint="eastAsia"/>
                <w:sz w:val="28"/>
                <w:szCs w:val="28"/>
              </w:rPr>
              <w:t>全自动运行系统</w:t>
            </w:r>
          </w:p>
        </w:tc>
      </w:tr>
    </w:tbl>
    <w:p w:rsidR="000F17F4" w:rsidRPr="00C7228F" w:rsidRDefault="000F17F4" w:rsidP="000F17F4">
      <w:pPr>
        <w:spacing w:beforeLines="50" w:line="540" w:lineRule="exact"/>
      </w:pPr>
    </w:p>
    <w:p w:rsidR="00242731" w:rsidRDefault="00242731"/>
    <w:sectPr w:rsidR="00242731" w:rsidSect="0024273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F17F4"/>
    <w:rsid w:val="000F17F4"/>
    <w:rsid w:val="00242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7F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17F4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Company>微软中国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2017-12-15T08:20:00Z</dcterms:created>
  <dcterms:modified xsi:type="dcterms:W3CDTF">2017-12-15T08:20:00Z</dcterms:modified>
</cp:coreProperties>
</file>